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CF7D94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59F4049E" w:rsidR="004F12F8" w:rsidRPr="009D0E30" w:rsidRDefault="004F12F8" w:rsidP="00E970C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E970C1" w:rsidRPr="00E970C1">
              <w:rPr>
                <w:rFonts w:ascii="Arial" w:hAnsi="Arial" w:cs="Arial"/>
                <w:b/>
              </w:rPr>
              <w:t>Przedszkole nr 129 im. Małych</w:t>
            </w:r>
            <w:r w:rsidR="00E970C1">
              <w:rPr>
                <w:rFonts w:ascii="Arial" w:hAnsi="Arial" w:cs="Arial"/>
              </w:rPr>
              <w:t xml:space="preserve"> </w:t>
            </w:r>
            <w:r w:rsidR="00E970C1" w:rsidRPr="00E970C1">
              <w:rPr>
                <w:rFonts w:ascii="Arial" w:hAnsi="Arial" w:cs="Arial"/>
                <w:b/>
              </w:rPr>
              <w:t>Przyjaciół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E970C1" w:rsidRPr="00E970C1">
              <w:rPr>
                <w:rFonts w:ascii="Arial" w:hAnsi="Arial" w:cs="Arial"/>
                <w:b/>
              </w:rPr>
              <w:t>os. Przyjaźni 135, 61-687 Poznań</w:t>
            </w:r>
          </w:p>
        </w:tc>
      </w:tr>
      <w:tr w:rsidR="00CF7D94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546B9701" w:rsidR="004F12F8" w:rsidRPr="009D0E30" w:rsidRDefault="004F12F8" w:rsidP="00CF7D9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bookmarkStart w:id="0" w:name="_GoBack"/>
            <w:r w:rsidR="00CF7D94" w:rsidRPr="00CF7D94">
              <w:rPr>
                <w:rFonts w:ascii="Arial" w:hAnsi="Arial" w:cs="Arial"/>
                <w:b/>
              </w:rPr>
              <w:t>iod4_oswiata@um.poznan.pl</w:t>
            </w:r>
            <w:bookmarkEnd w:id="0"/>
          </w:p>
        </w:tc>
      </w:tr>
      <w:tr w:rsidR="00CF7D94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2638F60B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CF7D94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21A5D6ED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185F8F4A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CF7D94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CF7D94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CF7D94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CF7D94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CF7D94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3CE4" w14:textId="77777777" w:rsidR="00DE685C" w:rsidRDefault="00DE685C" w:rsidP="0030084D">
      <w:pPr>
        <w:spacing w:after="0" w:line="240" w:lineRule="auto"/>
      </w:pPr>
      <w:r>
        <w:separator/>
      </w:r>
    </w:p>
  </w:endnote>
  <w:endnote w:type="continuationSeparator" w:id="0">
    <w:p w14:paraId="26999C3C" w14:textId="77777777" w:rsidR="00DE685C" w:rsidRDefault="00DE685C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9288" w14:textId="77777777" w:rsidR="00DE685C" w:rsidRDefault="00DE685C" w:rsidP="0030084D">
      <w:pPr>
        <w:spacing w:after="0" w:line="240" w:lineRule="auto"/>
      </w:pPr>
      <w:r>
        <w:separator/>
      </w:r>
    </w:p>
  </w:footnote>
  <w:footnote w:type="continuationSeparator" w:id="0">
    <w:p w14:paraId="15214B57" w14:textId="77777777" w:rsidR="00DE685C" w:rsidRDefault="00DE685C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57E37"/>
    <w:rsid w:val="000A01AE"/>
    <w:rsid w:val="000F5ED9"/>
    <w:rsid w:val="00120183"/>
    <w:rsid w:val="001209B9"/>
    <w:rsid w:val="001B09F4"/>
    <w:rsid w:val="001C5AC6"/>
    <w:rsid w:val="00204037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C6E4C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E3CBD"/>
    <w:rsid w:val="00CF7D94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DE685C"/>
    <w:rsid w:val="00E13DF8"/>
    <w:rsid w:val="00E9462C"/>
    <w:rsid w:val="00E970C1"/>
    <w:rsid w:val="00EA5A72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4</cp:revision>
  <dcterms:created xsi:type="dcterms:W3CDTF">2022-06-02T09:07:00Z</dcterms:created>
  <dcterms:modified xsi:type="dcterms:W3CDTF">2022-06-02T12:32:00Z</dcterms:modified>
</cp:coreProperties>
</file>